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9F7E" w14:textId="77777777" w:rsidR="00D80E22" w:rsidRPr="00D80E22" w:rsidRDefault="00D80E22" w:rsidP="00D80E22">
      <w:pPr>
        <w:jc w:val="center"/>
        <w:rPr>
          <w:b/>
          <w:bCs/>
          <w:u w:val="single"/>
        </w:rPr>
      </w:pPr>
      <w:r w:rsidRPr="00D80E22">
        <w:rPr>
          <w:b/>
          <w:bCs/>
          <w:u w:val="single"/>
        </w:rPr>
        <w:t>ANLAŞMALI BOŞANMA PROTOKOLÜ</w:t>
      </w:r>
    </w:p>
    <w:p w14:paraId="60F191DE" w14:textId="77777777" w:rsidR="00D80E22" w:rsidRDefault="00D80E22" w:rsidP="00D80E22">
      <w:pPr>
        <w:jc w:val="both"/>
      </w:pPr>
    </w:p>
    <w:p w14:paraId="2E75DD79" w14:textId="77777777" w:rsidR="00D80E22" w:rsidRDefault="00D80E22" w:rsidP="00D80E22">
      <w:pPr>
        <w:jc w:val="both"/>
      </w:pPr>
      <w:r>
        <w:t xml:space="preserve">TARAFLAR: </w:t>
      </w:r>
    </w:p>
    <w:p w14:paraId="7ABE2D0A" w14:textId="77777777" w:rsidR="00D80E22" w:rsidRDefault="00D80E22" w:rsidP="00D80E22">
      <w:pPr>
        <w:jc w:val="both"/>
      </w:pPr>
    </w:p>
    <w:p w14:paraId="6CD2E0C6" w14:textId="1005E2C2" w:rsidR="00D80E22" w:rsidRDefault="00D80E22" w:rsidP="00E534E9">
      <w:pPr>
        <w:ind w:firstLine="708"/>
        <w:jc w:val="both"/>
      </w:pPr>
      <w:r>
        <w:t xml:space="preserve">1) (Ad, Soyadı, Adres, </w:t>
      </w:r>
      <w:proofErr w:type="spellStart"/>
      <w:r>
        <w:t>TCKN</w:t>
      </w:r>
      <w:proofErr w:type="spellEnd"/>
      <w:r>
        <w:t>)</w:t>
      </w:r>
    </w:p>
    <w:p w14:paraId="71060DC7" w14:textId="77777777" w:rsidR="00D80E22" w:rsidRDefault="00D80E22" w:rsidP="00D80E22">
      <w:pPr>
        <w:jc w:val="both"/>
      </w:pPr>
    </w:p>
    <w:p w14:paraId="104B8342" w14:textId="029AA7C9" w:rsidR="00D80E22" w:rsidRDefault="00D80E22" w:rsidP="00E534E9">
      <w:pPr>
        <w:ind w:firstLine="708"/>
        <w:jc w:val="both"/>
      </w:pPr>
      <w:r>
        <w:t xml:space="preserve">2) (Ad, Soyadı, Adres, </w:t>
      </w:r>
      <w:proofErr w:type="spellStart"/>
      <w:r>
        <w:t>TCKN</w:t>
      </w:r>
      <w:proofErr w:type="spellEnd"/>
      <w:r>
        <w:t>)</w:t>
      </w:r>
    </w:p>
    <w:p w14:paraId="3BF7271C" w14:textId="77777777" w:rsidR="00D80E22" w:rsidRDefault="00D80E22" w:rsidP="00D80E22">
      <w:pPr>
        <w:jc w:val="both"/>
      </w:pPr>
    </w:p>
    <w:p w14:paraId="6F9B410E" w14:textId="3B3AA736" w:rsidR="00D80E22" w:rsidRDefault="00D80E22" w:rsidP="00D80E22">
      <w:pPr>
        <w:jc w:val="both"/>
      </w:pPr>
      <w:r>
        <w:t>Yukarıda adları, soyadları, adresleri ve T.C. kimlik numaraları yazılı olan taraflar, hiçbir baskı olmaksızın, kendi özgür iradeleri ile boşanma kararı vererek, boşanmanın mali sonuçlarını ve ortak çocukların durumlarını düzenleyen ve işbu protokolü …/…/… tarihinde imzalayarak, … Aile Mahkemesi’ne verdikleri anlaşmalı boşanma dilekçesi ekinde, söze konu mahkemeye sunmuşlardır.</w:t>
      </w:r>
    </w:p>
    <w:p w14:paraId="1DCB20AB" w14:textId="77777777" w:rsidR="00D80E22" w:rsidRDefault="00D80E22" w:rsidP="00D80E22">
      <w:pPr>
        <w:jc w:val="both"/>
      </w:pPr>
    </w:p>
    <w:p w14:paraId="14B10FFF" w14:textId="542D9437" w:rsidR="00D80E22" w:rsidRPr="00D80E22" w:rsidRDefault="00D80E22" w:rsidP="00D80E22">
      <w:pPr>
        <w:jc w:val="center"/>
        <w:rPr>
          <w:b/>
          <w:bCs/>
        </w:rPr>
      </w:pPr>
      <w:r w:rsidRPr="00D80E22">
        <w:rPr>
          <w:b/>
          <w:bCs/>
        </w:rPr>
        <w:t>PROTOKOL MADDELERİ</w:t>
      </w:r>
    </w:p>
    <w:p w14:paraId="67BF753D" w14:textId="77777777" w:rsidR="00D80E22" w:rsidRDefault="00D80E22" w:rsidP="00D80E22">
      <w:pPr>
        <w:jc w:val="both"/>
      </w:pPr>
    </w:p>
    <w:p w14:paraId="37018991" w14:textId="67C80952" w:rsidR="00D80E22" w:rsidRDefault="00D80E22" w:rsidP="00E534E9">
      <w:pPr>
        <w:pStyle w:val="ListeParagraf"/>
        <w:numPr>
          <w:ilvl w:val="0"/>
          <w:numId w:val="1"/>
        </w:numPr>
        <w:jc w:val="both"/>
      </w:pPr>
      <w:r>
        <w:t>İşbu protokolde kimlik bilgileri yazılı olan biz, boşanma talebinde bulunuyor ve aşağıda sıralanan hususlarda uzlaşarak boşanmayı kabul ediyoruz.</w:t>
      </w:r>
    </w:p>
    <w:p w14:paraId="51074270" w14:textId="678D421B" w:rsidR="00D80E22" w:rsidRDefault="00D80E22" w:rsidP="00D80E22">
      <w:pPr>
        <w:jc w:val="both"/>
      </w:pPr>
    </w:p>
    <w:p w14:paraId="1E8C9676" w14:textId="48BF23AA" w:rsidR="00D80E22" w:rsidRDefault="001C5351" w:rsidP="00E534E9">
      <w:pPr>
        <w:pStyle w:val="ListeParagraf"/>
        <w:numPr>
          <w:ilvl w:val="0"/>
          <w:numId w:val="1"/>
        </w:numPr>
        <w:jc w:val="both"/>
      </w:pPr>
      <w:r>
        <w:t>Halen</w:t>
      </w:r>
      <w:r w:rsidR="00D80E22">
        <w:t xml:space="preserve"> … adresinde </w:t>
      </w:r>
      <w:r>
        <w:t>bulunan</w:t>
      </w:r>
      <w:r w:rsidR="00D80E22">
        <w:t xml:space="preserve"> ve boşanmadan önce son olarak </w:t>
      </w:r>
      <w:r>
        <w:t>beraber</w:t>
      </w:r>
      <w:r w:rsidR="00D80E22">
        <w:t xml:space="preserve"> oturulan konutta, eşlerden … ikamet etmeye devam edecektir. Burada </w:t>
      </w:r>
      <w:r>
        <w:t>yer alan</w:t>
      </w:r>
      <w:r w:rsidR="00D80E22">
        <w:t xml:space="preserve"> ev eşyalarının tamamı</w:t>
      </w:r>
      <w:r>
        <w:t xml:space="preserve"> ise</w:t>
      </w:r>
      <w:r w:rsidR="00D80E22">
        <w:t xml:space="preserve"> ikamet etmeye devam eden eşte kalacaktır.</w:t>
      </w:r>
    </w:p>
    <w:p w14:paraId="1274E331" w14:textId="4A685218" w:rsidR="00D80E22" w:rsidRDefault="00D80E22" w:rsidP="00D80E22">
      <w:pPr>
        <w:jc w:val="both"/>
      </w:pPr>
    </w:p>
    <w:p w14:paraId="293C9CBA" w14:textId="13E163D2" w:rsidR="00D80E22" w:rsidRDefault="00D80E22" w:rsidP="00E534E9">
      <w:pPr>
        <w:pStyle w:val="ListeParagraf"/>
        <w:numPr>
          <w:ilvl w:val="0"/>
          <w:numId w:val="1"/>
        </w:numPr>
        <w:jc w:val="both"/>
      </w:pPr>
      <w:r>
        <w:t xml:space="preserve">Eşlerden …, </w:t>
      </w:r>
      <w:r w:rsidR="00A46682">
        <w:t>sadece</w:t>
      </w:r>
      <w:r>
        <w:t xml:space="preserve"> şahsi eşyalarını alarak, boşanma kararının verildiği tarihten itibaren en geç .. gün </w:t>
      </w:r>
      <w:r w:rsidR="00A46682">
        <w:t>süre zarfında</w:t>
      </w:r>
      <w:r>
        <w:t xml:space="preserve"> </w:t>
      </w:r>
      <w:r w:rsidR="00A46682">
        <w:t>bahsedilen</w:t>
      </w:r>
      <w:r>
        <w:t xml:space="preserve"> konuttan ayrılacaktır.</w:t>
      </w:r>
    </w:p>
    <w:p w14:paraId="155561D1" w14:textId="77777777" w:rsidR="00D80E22" w:rsidRDefault="00D80E22" w:rsidP="00D80E22">
      <w:pPr>
        <w:jc w:val="both"/>
      </w:pPr>
    </w:p>
    <w:p w14:paraId="07964507" w14:textId="1011BF37" w:rsidR="00D80E22" w:rsidRDefault="00A46682" w:rsidP="00E534E9">
      <w:pPr>
        <w:pStyle w:val="ListeParagraf"/>
        <w:numPr>
          <w:ilvl w:val="0"/>
          <w:numId w:val="1"/>
        </w:numPr>
        <w:jc w:val="both"/>
      </w:pPr>
      <w:r>
        <w:t>Müşterek</w:t>
      </w:r>
      <w:r w:rsidR="00D80E22">
        <w:t xml:space="preserve"> çocu</w:t>
      </w:r>
      <w:r>
        <w:t>k</w:t>
      </w:r>
      <w:r w:rsidR="00D80E22">
        <w:t xml:space="preserve"> … ’</w:t>
      </w:r>
      <w:r>
        <w:t>i</w:t>
      </w:r>
      <w:r w:rsidR="00D80E22">
        <w:t>n velayeti, eşlerden …’</w:t>
      </w:r>
      <w:r>
        <w:t>de</w:t>
      </w:r>
      <w:r w:rsidR="00D80E22">
        <w:t xml:space="preserve"> kalacaktır.</w:t>
      </w:r>
    </w:p>
    <w:p w14:paraId="2AE2D691" w14:textId="77777777" w:rsidR="00D80E22" w:rsidRDefault="00D80E22" w:rsidP="00D80E22">
      <w:pPr>
        <w:jc w:val="both"/>
      </w:pPr>
    </w:p>
    <w:p w14:paraId="5B4E34EB" w14:textId="3EA30C0A" w:rsidR="00D80E22" w:rsidRDefault="00D80E22" w:rsidP="00E534E9">
      <w:pPr>
        <w:pStyle w:val="ListeParagraf"/>
        <w:numPr>
          <w:ilvl w:val="0"/>
          <w:numId w:val="1"/>
        </w:numPr>
        <w:jc w:val="both"/>
      </w:pPr>
      <w:r>
        <w:t xml:space="preserve">Eşlerden …, </w:t>
      </w:r>
      <w:r w:rsidR="00A46682">
        <w:t>müşterek</w:t>
      </w:r>
      <w:r>
        <w:t xml:space="preserve"> çocuk/çocuklar …’y</w:t>
      </w:r>
      <w:r w:rsidR="00A46682">
        <w:t>i</w:t>
      </w:r>
      <w:r>
        <w:t xml:space="preserve">, boşanma kararının kesinleşmesini </w:t>
      </w:r>
      <w:r w:rsidR="00A46682">
        <w:t>takip eden</w:t>
      </w:r>
      <w:r>
        <w:t xml:space="preserve">  ay başından geçerli olmak </w:t>
      </w:r>
      <w:r w:rsidR="00A46682">
        <w:t>kaydıyla</w:t>
      </w:r>
      <w:r>
        <w:t xml:space="preserve">, her ayın … hafta sonunda/ …günlerinde, dini bayramların … gününde/günlerinde yatılı olarak yanına alacaktır. </w:t>
      </w:r>
      <w:r w:rsidR="00A46682">
        <w:t>Fakat</w:t>
      </w:r>
      <w:r>
        <w:t xml:space="preserve">, </w:t>
      </w:r>
      <w:r w:rsidR="00A46682">
        <w:t>müşterek</w:t>
      </w:r>
      <w:r>
        <w:t xml:space="preserve"> çocuk</w:t>
      </w:r>
      <w:r w:rsidR="00A46682">
        <w:t xml:space="preserve">la beraber </w:t>
      </w:r>
      <w:r>
        <w:t xml:space="preserve">yatılı olarak geçirilecek olan süre, … günü geçmeyecektir. </w:t>
      </w:r>
      <w:r w:rsidR="00A46682">
        <w:t>Tespit edilen</w:t>
      </w:r>
      <w:r>
        <w:t xml:space="preserve"> günlerin dışındaki görüşme </w:t>
      </w:r>
      <w:r w:rsidR="00A46682">
        <w:t>istemlerinin</w:t>
      </w:r>
      <w:r>
        <w:t xml:space="preserve">, velayet hakkını kullanan eşe en az bir gün önceden telefonla </w:t>
      </w:r>
      <w:r w:rsidR="00A46682">
        <w:t>bildirilmesi</w:t>
      </w:r>
      <w:r>
        <w:t xml:space="preserve"> gerekmektedir. Görüşme </w:t>
      </w:r>
      <w:r w:rsidR="00A46682">
        <w:t>talepleri</w:t>
      </w:r>
      <w:r>
        <w:t xml:space="preserve">, mücbir sebepler </w:t>
      </w:r>
      <w:r w:rsidR="00A46682">
        <w:t>dışında</w:t>
      </w:r>
      <w:r>
        <w:t xml:space="preserve">, velayet hakkını kullanan eş tarafından </w:t>
      </w:r>
      <w:r w:rsidR="00A46682">
        <w:t>geri çevrilemez</w:t>
      </w:r>
      <w:r>
        <w:t>.</w:t>
      </w:r>
    </w:p>
    <w:p w14:paraId="6250F6B5" w14:textId="77777777" w:rsidR="00D80E22" w:rsidRDefault="00D80E22" w:rsidP="00D80E22">
      <w:pPr>
        <w:jc w:val="both"/>
      </w:pPr>
    </w:p>
    <w:p w14:paraId="571567B4" w14:textId="340F00EB" w:rsidR="00D80E22" w:rsidRDefault="00D80E22" w:rsidP="00E534E9">
      <w:pPr>
        <w:pStyle w:val="ListeParagraf"/>
        <w:numPr>
          <w:ilvl w:val="0"/>
          <w:numId w:val="1"/>
        </w:numPr>
        <w:jc w:val="both"/>
      </w:pPr>
      <w:r>
        <w:t xml:space="preserve">Eşlerden …, </w:t>
      </w:r>
      <w:r w:rsidR="00A46682">
        <w:t>müşterek</w:t>
      </w:r>
      <w:r>
        <w:t xml:space="preserve"> çocuğun/çocukların </w:t>
      </w:r>
      <w:r w:rsidR="00A46682">
        <w:t>eğitim öğretim</w:t>
      </w:r>
      <w:r>
        <w:t xml:space="preserve"> </w:t>
      </w:r>
      <w:r w:rsidR="00A46682">
        <w:t>masrafı</w:t>
      </w:r>
      <w:r>
        <w:t xml:space="preserve"> ve bakım giderleri için, boşanma kararının kesinleşmesini </w:t>
      </w:r>
      <w:r w:rsidR="00A46682">
        <w:t>takip eden</w:t>
      </w:r>
      <w:r>
        <w:t xml:space="preserve"> ay başından geçerli olmak </w:t>
      </w:r>
      <w:r w:rsidR="00A46682">
        <w:t>kaydıyla</w:t>
      </w:r>
      <w:r>
        <w:t>,  her ay … TL.’</w:t>
      </w:r>
      <w:proofErr w:type="spellStart"/>
      <w:r>
        <w:t>yi</w:t>
      </w:r>
      <w:proofErr w:type="spellEnd"/>
      <w:r>
        <w:t xml:space="preserve">, velayet hakkını kullanan eş adına ayrıca açılacak banka hesabına, iştirak nafakası adı altında ve ilgili bulunduğu ayın …’ini geçmeyecek şekilde, her ay düzenli olarak yatıracaktır. </w:t>
      </w:r>
      <w:r w:rsidR="00A46682">
        <w:t>Tespit edilen meblağ</w:t>
      </w:r>
      <w:r>
        <w:t xml:space="preserve">, her </w:t>
      </w:r>
      <w:r w:rsidR="00A46682">
        <w:t>sene</w:t>
      </w:r>
      <w:r>
        <w:t xml:space="preserve">, </w:t>
      </w:r>
      <w:r w:rsidR="00A46682">
        <w:t>müşterek</w:t>
      </w:r>
      <w:r>
        <w:t xml:space="preserve"> çocuğun/çocukların </w:t>
      </w:r>
      <w:r w:rsidR="00A46682">
        <w:t>gereksinimleri</w:t>
      </w:r>
      <w:r>
        <w:t xml:space="preserve"> ve nafaka yükümlüsü eşin gelir durumu </w:t>
      </w:r>
      <w:r w:rsidR="00A46682">
        <w:t>dikkate alınmak</w:t>
      </w:r>
      <w:r>
        <w:t xml:space="preserve"> </w:t>
      </w:r>
      <w:r w:rsidR="00A46682">
        <w:t>şartıyla</w:t>
      </w:r>
      <w:r>
        <w:t xml:space="preserve">, her </w:t>
      </w:r>
      <w:r w:rsidR="00A46682">
        <w:t>sene</w:t>
      </w:r>
      <w:r>
        <w:t xml:space="preserve"> ÜFE –TÜFE oranında artırılacaktır. </w:t>
      </w:r>
      <w:r w:rsidR="00A46682">
        <w:t>Müşterek</w:t>
      </w:r>
      <w:r>
        <w:t xml:space="preserve"> çocuğun/çocukların </w:t>
      </w:r>
      <w:r w:rsidR="00A46682">
        <w:lastRenderedPageBreak/>
        <w:t>gereksinimlerinde</w:t>
      </w:r>
      <w:r>
        <w:t xml:space="preserve"> haklı veya beklenmedik </w:t>
      </w:r>
      <w:r w:rsidR="00A46682">
        <w:t>sebeplerle oluşabilecek</w:t>
      </w:r>
      <w:r>
        <w:t xml:space="preserve"> olağanüstü artış veya nafaka yükümlüsü eşin gelirinin beklenmedik ölçüde artması </w:t>
      </w:r>
      <w:r w:rsidR="00A46682">
        <w:t>durumları istisnadır.</w:t>
      </w:r>
      <w:r>
        <w:t xml:space="preserve"> </w:t>
      </w:r>
      <w:r w:rsidR="00A46682">
        <w:t>Fakat</w:t>
      </w:r>
      <w:r>
        <w:t xml:space="preserve">, bu </w:t>
      </w:r>
      <w:r w:rsidR="00A46682">
        <w:t>durumlarda</w:t>
      </w:r>
      <w:r>
        <w:t xml:space="preserve"> dahi, artırım oranı, yıllık ÜFE – TÜFE oranını geçemez.</w:t>
      </w:r>
    </w:p>
    <w:p w14:paraId="6B383815" w14:textId="77777777" w:rsidR="00D80E22" w:rsidRDefault="00D80E22" w:rsidP="00D80E22">
      <w:pPr>
        <w:jc w:val="both"/>
      </w:pPr>
    </w:p>
    <w:p w14:paraId="66CC79B5" w14:textId="1DED4F7C" w:rsidR="00D80E22" w:rsidRDefault="00D80E22" w:rsidP="00E534E9">
      <w:pPr>
        <w:pStyle w:val="ListeParagraf"/>
        <w:numPr>
          <w:ilvl w:val="0"/>
          <w:numId w:val="1"/>
        </w:numPr>
        <w:jc w:val="both"/>
      </w:pPr>
      <w:r>
        <w:t xml:space="preserve">Halen … İl/İlçe Emniyet Müdürlüğü nezdindeki trafik sicilinde taraflar adına müştereken kayıtlı bulunan … marka, … model otomobilin alımına yapmış olduğu katkı </w:t>
      </w:r>
      <w:r w:rsidR="00A46682">
        <w:t>sebebiyle</w:t>
      </w:r>
      <w:r>
        <w:t xml:space="preserve">, eşlerden …’e, boşanma kararının kesinleşmesini </w:t>
      </w:r>
      <w:r w:rsidR="00A46682">
        <w:t>takip eden</w:t>
      </w:r>
      <w:r>
        <w:t xml:space="preserve"> ayın en geç …’sinde … TL peşin olarak ve </w:t>
      </w:r>
      <w:r w:rsidR="00A46682">
        <w:t>tek seferde</w:t>
      </w:r>
      <w:r>
        <w:t xml:space="preserve"> ödenecek olup, adı geçen, aynı gün içinde veya bunun mücbir bir </w:t>
      </w:r>
      <w:r w:rsidR="00A46682">
        <w:t>nedenden ötürü</w:t>
      </w:r>
      <w:r>
        <w:t xml:space="preserve"> mümkün olmaması </w:t>
      </w:r>
      <w:r w:rsidR="00A46682">
        <w:t>durumunda</w:t>
      </w:r>
      <w:r>
        <w:t xml:space="preserve">, ödemenin yapıldığı günü </w:t>
      </w:r>
      <w:r w:rsidR="00A46682">
        <w:t>takip eden</w:t>
      </w:r>
      <w:r>
        <w:t xml:space="preserve"> … gün içinde, </w:t>
      </w:r>
      <w:r w:rsidR="00A46682">
        <w:t>söze konu</w:t>
      </w:r>
      <w:r>
        <w:t xml:space="preserve"> araç üzerindeki payını, ödeme yapan eşe devredecektir. Haklı </w:t>
      </w:r>
      <w:r w:rsidR="00A46682">
        <w:t>sebepler</w:t>
      </w:r>
      <w:r>
        <w:t xml:space="preserve"> </w:t>
      </w:r>
      <w:r w:rsidR="00A46682">
        <w:t>haricinde</w:t>
      </w:r>
      <w:r>
        <w:t xml:space="preserve">, gecikmeden </w:t>
      </w:r>
      <w:r w:rsidR="00A46682">
        <w:t>dolayı vukua gelecek</w:t>
      </w:r>
      <w:r>
        <w:t xml:space="preserve"> her türlü zarar ve ziyan, kendisine ödeme yapılan eşe ait olacaktır.</w:t>
      </w:r>
    </w:p>
    <w:p w14:paraId="4D660D2A" w14:textId="77777777" w:rsidR="00D80E22" w:rsidRDefault="00D80E22" w:rsidP="00D80E22">
      <w:pPr>
        <w:jc w:val="both"/>
      </w:pPr>
    </w:p>
    <w:p w14:paraId="5F13DA20" w14:textId="742A82EA" w:rsidR="00D80E22" w:rsidRDefault="00D80E22" w:rsidP="00E534E9">
      <w:pPr>
        <w:pStyle w:val="ListeParagraf"/>
        <w:numPr>
          <w:ilvl w:val="0"/>
          <w:numId w:val="1"/>
        </w:numPr>
        <w:jc w:val="both"/>
      </w:pPr>
      <w:r>
        <w:t>Halen … Tapu Sicil Müdürlüğü nezdindeki tapu sicilinde taraflar adına müştereken kayıtlı bulunan … ili, … ilçesi, … mahallesi/köyü, … pafta, … ada, …</w:t>
      </w:r>
      <w:proofErr w:type="spellStart"/>
      <w:r>
        <w:t>parsel’de</w:t>
      </w:r>
      <w:proofErr w:type="spellEnd"/>
      <w:r>
        <w:t xml:space="preserve"> kain … vasfındaki taşınmazın alımına yapmış olduğu katkı </w:t>
      </w:r>
      <w:r w:rsidR="00A46682">
        <w:t>sebebiyle</w:t>
      </w:r>
      <w:r>
        <w:t xml:space="preserve">, eşlerden …’e, boşanma kararının kesinleşmesini </w:t>
      </w:r>
      <w:r w:rsidR="00A46682">
        <w:t>takip eden</w:t>
      </w:r>
      <w:r>
        <w:t xml:space="preserve"> ayın en geç …’sinde … TL peşin olarak ve </w:t>
      </w:r>
      <w:r w:rsidR="00A46682">
        <w:t>tek seferde</w:t>
      </w:r>
      <w:r>
        <w:t xml:space="preserve"> ödenecek olup, adı geçen, aynı gün içinde veya bunun mücbir bir </w:t>
      </w:r>
      <w:r w:rsidR="00A46682">
        <w:t>nedenden ötürü</w:t>
      </w:r>
      <w:r>
        <w:t xml:space="preserve"> mümkün olmaması </w:t>
      </w:r>
      <w:r w:rsidR="00A46682">
        <w:t>durumunda</w:t>
      </w:r>
      <w:r>
        <w:t xml:space="preserve">, ödemenin yapıldığı günü izleyen … gün içinde, </w:t>
      </w:r>
      <w:r w:rsidR="00A46682">
        <w:t>söze konu</w:t>
      </w:r>
      <w:r>
        <w:t xml:space="preserve"> taşınmaz üzerindeki payını, ödeme yapan eşe devredecektir. Haklı </w:t>
      </w:r>
      <w:r w:rsidR="00A46682">
        <w:t>sebepler</w:t>
      </w:r>
      <w:r>
        <w:t xml:space="preserve"> </w:t>
      </w:r>
      <w:r w:rsidR="00A46682">
        <w:t>haricinde</w:t>
      </w:r>
      <w:r>
        <w:t xml:space="preserve">, gecikmeden </w:t>
      </w:r>
      <w:r w:rsidR="00A46682">
        <w:t>dolayı meydana gelecek</w:t>
      </w:r>
      <w:r>
        <w:t xml:space="preserve"> her türlü zarar ve ziyan, kendisine ödeme yapılan eşe ait olacaktır.</w:t>
      </w:r>
    </w:p>
    <w:p w14:paraId="17A3DD9C" w14:textId="77777777" w:rsidR="00D80E22" w:rsidRDefault="00D80E22" w:rsidP="00D80E22">
      <w:pPr>
        <w:jc w:val="both"/>
      </w:pPr>
    </w:p>
    <w:p w14:paraId="0479774D" w14:textId="481F4F1A" w:rsidR="00D80E22" w:rsidRDefault="00D80E22" w:rsidP="00E534E9">
      <w:pPr>
        <w:pStyle w:val="ListeParagraf"/>
        <w:numPr>
          <w:ilvl w:val="0"/>
          <w:numId w:val="1"/>
        </w:numPr>
        <w:jc w:val="both"/>
      </w:pPr>
      <w:r>
        <w:t xml:space="preserve">Taraflar, işbu boşanma </w:t>
      </w:r>
      <w:r w:rsidR="00E534E9">
        <w:t>sebebiyle</w:t>
      </w:r>
      <w:r>
        <w:t xml:space="preserve">, birbirilerinden tazminat adı altında herhangi bir </w:t>
      </w:r>
      <w:proofErr w:type="spellStart"/>
      <w:r>
        <w:t>ödence</w:t>
      </w:r>
      <w:proofErr w:type="spellEnd"/>
      <w:r>
        <w:t xml:space="preserve"> talep etmemektedirler. Taraflardan her biri, avukatlık ücreti de dahil olmak üzere, kendi payına düşen yargılama giderlerinden sorumlu olacaktır.</w:t>
      </w:r>
    </w:p>
    <w:p w14:paraId="42E27F58" w14:textId="77777777" w:rsidR="00D80E22" w:rsidRDefault="00D80E22" w:rsidP="00D80E22">
      <w:pPr>
        <w:jc w:val="both"/>
      </w:pPr>
    </w:p>
    <w:p w14:paraId="063C198E" w14:textId="5202951D" w:rsidR="00D80E22" w:rsidRDefault="00D80E22" w:rsidP="00E534E9">
      <w:pPr>
        <w:pStyle w:val="ListeParagraf"/>
        <w:numPr>
          <w:ilvl w:val="0"/>
          <w:numId w:val="1"/>
        </w:numPr>
        <w:jc w:val="both"/>
      </w:pPr>
      <w:r>
        <w:t xml:space="preserve">Eşlerden …’e takılan ziynetlerin tamamı, adı geçende kalacak ve kendisinden bu </w:t>
      </w:r>
      <w:r w:rsidR="00E534E9">
        <w:t>sebeple</w:t>
      </w:r>
      <w:r>
        <w:t xml:space="preserve"> maddi içerikli </w:t>
      </w:r>
      <w:r w:rsidR="00E534E9">
        <w:t>herhangi bir talepte</w:t>
      </w:r>
      <w:r>
        <w:t xml:space="preserve"> bulunulmayacaktır.</w:t>
      </w:r>
    </w:p>
    <w:p w14:paraId="4AAD141C" w14:textId="77777777" w:rsidR="00D80E22" w:rsidRDefault="00D80E22" w:rsidP="00D80E22">
      <w:pPr>
        <w:jc w:val="both"/>
      </w:pPr>
    </w:p>
    <w:p w14:paraId="6CE94080" w14:textId="2AE29889" w:rsidR="00D80E22" w:rsidRDefault="00D80E22" w:rsidP="00E534E9">
      <w:pPr>
        <w:pStyle w:val="ListeParagraf"/>
        <w:numPr>
          <w:ilvl w:val="0"/>
          <w:numId w:val="1"/>
        </w:numPr>
        <w:jc w:val="both"/>
      </w:pPr>
      <w:r>
        <w:t xml:space="preserve">Eşlerden …, boşanmadan sonra kendi ailesinin soyadını kullanacaktır. </w:t>
      </w:r>
    </w:p>
    <w:p w14:paraId="4B5C4F88" w14:textId="77777777" w:rsidR="00D80E22" w:rsidRDefault="00D80E22" w:rsidP="00D80E22">
      <w:pPr>
        <w:jc w:val="both"/>
      </w:pPr>
    </w:p>
    <w:p w14:paraId="2F63F6F0" w14:textId="0D5C5982" w:rsidR="00D80E22" w:rsidRDefault="00D80E22" w:rsidP="00E534E9">
      <w:pPr>
        <w:pStyle w:val="ListeParagraf"/>
        <w:numPr>
          <w:ilvl w:val="0"/>
          <w:numId w:val="1"/>
        </w:numPr>
        <w:jc w:val="both"/>
      </w:pPr>
      <w:r>
        <w:t>İşbu boşanma protokolü, … olmak üzere, … adresinde ve …/…/… tarihinde düzenlenerek, taraflarca imza altına alınmıştır.</w:t>
      </w:r>
    </w:p>
    <w:p w14:paraId="2905298F" w14:textId="77777777" w:rsidR="00D80E22" w:rsidRDefault="00D80E22" w:rsidP="00D80E22">
      <w:pPr>
        <w:jc w:val="both"/>
      </w:pPr>
    </w:p>
    <w:p w14:paraId="46181AA8" w14:textId="77777777" w:rsidR="00D80E22" w:rsidRDefault="00D80E22" w:rsidP="00E534E9">
      <w:pPr>
        <w:jc w:val="center"/>
      </w:pPr>
      <w:r>
        <w:t xml:space="preserve">TARAF </w:t>
      </w:r>
      <w:r>
        <w:tab/>
      </w:r>
      <w:r>
        <w:tab/>
      </w:r>
      <w:r>
        <w:tab/>
      </w:r>
      <w:r>
        <w:tab/>
      </w:r>
      <w:r>
        <w:tab/>
      </w:r>
      <w:r>
        <w:tab/>
      </w:r>
      <w:r>
        <w:tab/>
      </w:r>
      <w:r>
        <w:tab/>
        <w:t xml:space="preserve">    TARAF</w:t>
      </w:r>
    </w:p>
    <w:p w14:paraId="46ED7B6D" w14:textId="30D6379A" w:rsidR="009E4430" w:rsidRDefault="00D80E22" w:rsidP="00E534E9">
      <w:pPr>
        <w:jc w:val="center"/>
      </w:pPr>
      <w:r>
        <w:t xml:space="preserve">Adı – Soyadı </w:t>
      </w:r>
      <w:r>
        <w:tab/>
      </w:r>
      <w:r>
        <w:tab/>
      </w:r>
      <w:r>
        <w:tab/>
      </w:r>
      <w:r>
        <w:tab/>
      </w:r>
      <w:r>
        <w:tab/>
      </w:r>
      <w:r>
        <w:tab/>
      </w:r>
      <w:r>
        <w:tab/>
      </w:r>
      <w:r>
        <w:tab/>
        <w:t>Adı – Soyadı</w:t>
      </w:r>
    </w:p>
    <w:sectPr w:rsidR="009E4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CS Gövde)">
    <w:altName w:val="Times New Roman"/>
    <w:panose1 w:val="020B0604020202020204"/>
    <w:charset w:val="00"/>
    <w:family w:val="roman"/>
    <w:pitch w:val="default"/>
  </w:font>
  <w:font w:name="Times New Roman (CS Başlıklar)">
    <w:altName w:val="Times New Roman"/>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77161"/>
    <w:multiLevelType w:val="hybridMultilevel"/>
    <w:tmpl w:val="DCE01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2385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22"/>
    <w:rsid w:val="000B4C20"/>
    <w:rsid w:val="001B0947"/>
    <w:rsid w:val="001C5351"/>
    <w:rsid w:val="002C441C"/>
    <w:rsid w:val="002C6D27"/>
    <w:rsid w:val="009E4430"/>
    <w:rsid w:val="00A46682"/>
    <w:rsid w:val="00AA4BCB"/>
    <w:rsid w:val="00D80E22"/>
    <w:rsid w:val="00E534E9"/>
    <w:rsid w:val="00F32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5189E1E"/>
  <w15:chartTrackingRefBased/>
  <w15:docId w15:val="{97F42FBA-6465-4C46-AEF5-B3C4FFEC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1C"/>
    <w:pPr>
      <w:spacing w:before="0" w:after="160"/>
    </w:pPr>
    <w:rPr>
      <w:rFonts w:ascii="Helvetica Neue" w:hAnsi="Helvetica Neue" w:cs="Times New Roman (CS Gövde)"/>
      <w:sz w:val="19"/>
    </w:rPr>
  </w:style>
  <w:style w:type="paragraph" w:styleId="Balk1">
    <w:name w:val="heading 1"/>
    <w:basedOn w:val="Normal"/>
    <w:next w:val="Normal"/>
    <w:link w:val="Balk1Char"/>
    <w:autoRedefine/>
    <w:uiPriority w:val="9"/>
    <w:qFormat/>
    <w:rsid w:val="002C441C"/>
    <w:pPr>
      <w:keepNext/>
      <w:keepLines/>
      <w:spacing w:before="240" w:after="120"/>
      <w:contextualSpacing/>
      <w:outlineLvl w:val="0"/>
    </w:pPr>
    <w:rPr>
      <w:rFonts w:eastAsiaTheme="majorEastAsia" w:cs="Times New Roman (CS Başlıklar)"/>
      <w:b/>
      <w:color w:val="000000" w:themeColor="text1"/>
      <w:sz w:val="30"/>
      <w:szCs w:val="32"/>
    </w:rPr>
  </w:style>
  <w:style w:type="paragraph" w:styleId="Balk2">
    <w:name w:val="heading 2"/>
    <w:basedOn w:val="Normal"/>
    <w:next w:val="Normal"/>
    <w:link w:val="Balk2Char"/>
    <w:autoRedefine/>
    <w:uiPriority w:val="9"/>
    <w:unhideWhenUsed/>
    <w:qFormat/>
    <w:rsid w:val="002C441C"/>
    <w:pPr>
      <w:keepNext/>
      <w:keepLines/>
      <w:spacing w:before="40" w:after="120"/>
      <w:contextualSpacing/>
      <w:outlineLvl w:val="1"/>
    </w:pPr>
    <w:rPr>
      <w:rFonts w:eastAsiaTheme="majorEastAsia" w:cs="Times New Roman (CS Başlıklar)"/>
      <w:b/>
      <w:bCs/>
      <w:color w:val="000000" w:themeColor="text1"/>
      <w:sz w:val="26"/>
      <w:szCs w:val="26"/>
    </w:rPr>
  </w:style>
  <w:style w:type="paragraph" w:styleId="Balk3">
    <w:name w:val="heading 3"/>
    <w:basedOn w:val="Normal"/>
    <w:next w:val="Normal"/>
    <w:link w:val="Balk3Char"/>
    <w:autoRedefine/>
    <w:uiPriority w:val="9"/>
    <w:unhideWhenUsed/>
    <w:qFormat/>
    <w:rsid w:val="002C441C"/>
    <w:pPr>
      <w:keepNext/>
      <w:keepLines/>
      <w:spacing w:before="40" w:after="120"/>
      <w:contextualSpacing/>
      <w:outlineLvl w:val="2"/>
    </w:pPr>
    <w:rPr>
      <w:rFonts w:eastAsiaTheme="majorEastAsia" w:cstheme="majorBidi"/>
      <w:b/>
      <w:color w:val="000000" w:themeColor="text1"/>
      <w:sz w:val="24"/>
    </w:rPr>
  </w:style>
  <w:style w:type="paragraph" w:styleId="Balk4">
    <w:name w:val="heading 4"/>
    <w:basedOn w:val="Normal"/>
    <w:next w:val="Normal"/>
    <w:link w:val="Balk4Char"/>
    <w:autoRedefine/>
    <w:uiPriority w:val="9"/>
    <w:unhideWhenUsed/>
    <w:qFormat/>
    <w:rsid w:val="002C441C"/>
    <w:pPr>
      <w:keepNext/>
      <w:keepLines/>
      <w:spacing w:before="40" w:after="120"/>
      <w:contextualSpacing/>
      <w:outlineLvl w:val="3"/>
    </w:pPr>
    <w:rPr>
      <w:rFonts w:eastAsiaTheme="majorEastAsia" w:cstheme="majorBidi"/>
      <w:b/>
      <w:i/>
      <w:iCs/>
      <w:color w:val="000000" w:themeColor="text1"/>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441C"/>
    <w:rPr>
      <w:rFonts w:ascii="Helvetica Neue" w:eastAsiaTheme="majorEastAsia" w:hAnsi="Helvetica Neue" w:cs="Times New Roman (CS Başlıklar)"/>
      <w:b/>
      <w:color w:val="000000" w:themeColor="text1"/>
      <w:sz w:val="30"/>
      <w:szCs w:val="32"/>
    </w:rPr>
  </w:style>
  <w:style w:type="character" w:customStyle="1" w:styleId="Balk2Char">
    <w:name w:val="Başlık 2 Char"/>
    <w:basedOn w:val="VarsaylanParagrafYazTipi"/>
    <w:link w:val="Balk2"/>
    <w:uiPriority w:val="9"/>
    <w:rsid w:val="002C441C"/>
    <w:rPr>
      <w:rFonts w:ascii="Helvetica Neue" w:eastAsiaTheme="majorEastAsia" w:hAnsi="Helvetica Neue" w:cs="Times New Roman (CS Başlıklar)"/>
      <w:b/>
      <w:bCs/>
      <w:color w:val="000000" w:themeColor="text1"/>
      <w:sz w:val="26"/>
      <w:szCs w:val="26"/>
    </w:rPr>
  </w:style>
  <w:style w:type="character" w:customStyle="1" w:styleId="Balk3Char">
    <w:name w:val="Başlık 3 Char"/>
    <w:basedOn w:val="VarsaylanParagrafYazTipi"/>
    <w:link w:val="Balk3"/>
    <w:uiPriority w:val="9"/>
    <w:rsid w:val="002C441C"/>
    <w:rPr>
      <w:rFonts w:ascii="Helvetica Neue" w:eastAsiaTheme="majorEastAsia" w:hAnsi="Helvetica Neue" w:cstheme="majorBidi"/>
      <w:b/>
      <w:color w:val="000000" w:themeColor="text1"/>
    </w:rPr>
  </w:style>
  <w:style w:type="character" w:customStyle="1" w:styleId="Balk4Char">
    <w:name w:val="Başlık 4 Char"/>
    <w:basedOn w:val="VarsaylanParagrafYazTipi"/>
    <w:link w:val="Balk4"/>
    <w:uiPriority w:val="9"/>
    <w:rsid w:val="002C441C"/>
    <w:rPr>
      <w:rFonts w:ascii="Helvetica Neue" w:eastAsiaTheme="majorEastAsia" w:hAnsi="Helvetica Neue" w:cstheme="majorBidi"/>
      <w:b/>
      <w:i/>
      <w:iCs/>
      <w:color w:val="000000" w:themeColor="text1"/>
      <w:sz w:val="22"/>
    </w:rPr>
  </w:style>
  <w:style w:type="paragraph" w:styleId="GlAlnt">
    <w:name w:val="Intense Quote"/>
    <w:basedOn w:val="Normal"/>
    <w:next w:val="Normal"/>
    <w:link w:val="GlAlntChar"/>
    <w:autoRedefine/>
    <w:uiPriority w:val="30"/>
    <w:qFormat/>
    <w:rsid w:val="002C441C"/>
    <w:pPr>
      <w:pBdr>
        <w:top w:val="single" w:sz="4" w:space="10" w:color="4472C4" w:themeColor="accent1"/>
        <w:bottom w:val="single" w:sz="4" w:space="10" w:color="4472C4" w:themeColor="accent1"/>
      </w:pBdr>
      <w:spacing w:before="360" w:after="360"/>
      <w:ind w:left="864" w:right="864"/>
      <w:contextualSpacing/>
    </w:pPr>
    <w:rPr>
      <w:iCs/>
      <w:color w:val="222A35" w:themeColor="text2" w:themeShade="80"/>
    </w:rPr>
  </w:style>
  <w:style w:type="character" w:customStyle="1" w:styleId="GlAlntChar">
    <w:name w:val="Güçlü Alıntı Char"/>
    <w:basedOn w:val="VarsaylanParagrafYazTipi"/>
    <w:link w:val="GlAlnt"/>
    <w:uiPriority w:val="30"/>
    <w:rsid w:val="002C441C"/>
    <w:rPr>
      <w:rFonts w:ascii="Helvetica Neue" w:hAnsi="Helvetica Neue" w:cs="Times New Roman (CS Gövde)"/>
      <w:iCs/>
      <w:color w:val="222A35" w:themeColor="text2" w:themeShade="80"/>
      <w:sz w:val="19"/>
    </w:rPr>
  </w:style>
  <w:style w:type="paragraph" w:styleId="ListeParagraf">
    <w:name w:val="List Paragraph"/>
    <w:basedOn w:val="Normal"/>
    <w:uiPriority w:val="34"/>
    <w:qFormat/>
    <w:rsid w:val="00E53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658</Words>
  <Characters>3753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hepsilsanssun</dc:creator>
  <cp:keywords/>
  <dc:description/>
  <cp:lastModifiedBy>hepsilsanssun</cp:lastModifiedBy>
  <cp:revision>3</cp:revision>
  <dcterms:created xsi:type="dcterms:W3CDTF">2023-08-29T14:53:00Z</dcterms:created>
  <dcterms:modified xsi:type="dcterms:W3CDTF">2023-08-30T06:57:00Z</dcterms:modified>
</cp:coreProperties>
</file>